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798" w:type="dxa"/>
        <w:tblLook w:val="00A0"/>
      </w:tblPr>
      <w:tblGrid>
        <w:gridCol w:w="9000"/>
        <w:gridCol w:w="854"/>
      </w:tblGrid>
      <w:tr w:rsidR="00F02073" w:rsidRPr="005769E5" w:rsidTr="005E7A25">
        <w:trPr>
          <w:trHeight w:val="3598"/>
        </w:trPr>
        <w:tc>
          <w:tcPr>
            <w:tcW w:w="4928" w:type="dxa"/>
          </w:tcPr>
          <w:tbl>
            <w:tblPr>
              <w:tblpPr w:leftFromText="180" w:rightFromText="180" w:vertAnchor="text" w:horzAnchor="margin" w:tblpX="-570" w:tblpY="-193"/>
              <w:tblOverlap w:val="never"/>
              <w:tblW w:w="10162" w:type="dxa"/>
              <w:tblLook w:val="0000"/>
            </w:tblPr>
            <w:tblGrid>
              <w:gridCol w:w="4818"/>
              <w:gridCol w:w="5344"/>
            </w:tblGrid>
            <w:tr w:rsidR="00F02073" w:rsidTr="005E7A25">
              <w:trPr>
                <w:trHeight w:val="4316"/>
              </w:trPr>
              <w:tc>
                <w:tcPr>
                  <w:tcW w:w="4818" w:type="dxa"/>
                  <w:shd w:val="clear" w:color="auto" w:fill="auto"/>
                </w:tcPr>
                <w:p w:rsidR="00F02073" w:rsidRDefault="00F02073" w:rsidP="005E7A25">
                  <w:pPr>
                    <w:pStyle w:val="2"/>
                    <w:jc w:val="left"/>
                  </w:pPr>
                  <w:r w:rsidRPr="005769E5">
                    <w:t xml:space="preserve"> </w:t>
                  </w:r>
                  <w:r>
                    <w:t xml:space="preserve">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073" w:rsidRPr="004D5F4C" w:rsidRDefault="00F02073" w:rsidP="005E7A25">
                  <w:pPr>
                    <w:pStyle w:val="2"/>
                    <w:jc w:val="left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t xml:space="preserve">                       </w:t>
                  </w:r>
                  <w:r w:rsidRPr="004D5F4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F02073" w:rsidRPr="00565BF1" w:rsidRDefault="00F02073" w:rsidP="005E7A2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65BF1">
                    <w:rPr>
                      <w:b/>
                      <w:bCs/>
                      <w:sz w:val="24"/>
                    </w:rPr>
                    <w:t>Муниципального образования</w:t>
                  </w:r>
                </w:p>
                <w:p w:rsidR="00F02073" w:rsidRPr="00565BF1" w:rsidRDefault="00F02073" w:rsidP="005E7A2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65BF1">
                    <w:rPr>
                      <w:b/>
                      <w:bCs/>
                      <w:sz w:val="24"/>
                    </w:rPr>
                    <w:t>Лабазинский сельсовет</w:t>
                  </w:r>
                </w:p>
                <w:p w:rsidR="00F02073" w:rsidRPr="00565BF1" w:rsidRDefault="00F02073" w:rsidP="005E7A2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65BF1">
                    <w:rPr>
                      <w:b/>
                      <w:bCs/>
                      <w:sz w:val="24"/>
                    </w:rPr>
                    <w:t>Курманаевского района</w:t>
                  </w:r>
                </w:p>
                <w:p w:rsidR="00F02073" w:rsidRPr="00565BF1" w:rsidRDefault="00F02073" w:rsidP="005E7A2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65BF1">
                    <w:rPr>
                      <w:b/>
                      <w:bCs/>
                      <w:sz w:val="24"/>
                    </w:rPr>
                    <w:t>Оренбургской области</w:t>
                  </w:r>
                </w:p>
                <w:p w:rsidR="00F02073" w:rsidRPr="00565BF1" w:rsidRDefault="00F02073" w:rsidP="005E7A25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F02073" w:rsidRPr="00565BF1" w:rsidRDefault="00F02073" w:rsidP="005E7A2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65BF1">
                    <w:rPr>
                      <w:b/>
                      <w:bCs/>
                      <w:sz w:val="24"/>
                    </w:rPr>
                    <w:t xml:space="preserve">  ПОСТАНОВЛЕНИЕ</w:t>
                  </w:r>
                </w:p>
                <w:p w:rsidR="00F02073" w:rsidRPr="00565BF1" w:rsidRDefault="00F02073" w:rsidP="005E7A2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02073" w:rsidRPr="00565BF1" w:rsidRDefault="00F02073" w:rsidP="005E7A25">
                  <w:pPr>
                    <w:ind w:left="150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05.11.2014  № 56</w:t>
                  </w:r>
                  <w:r w:rsidRPr="00565BF1">
                    <w:rPr>
                      <w:sz w:val="24"/>
                      <w:u w:val="single"/>
                    </w:rPr>
                    <w:t>-п</w:t>
                  </w:r>
                </w:p>
                <w:p w:rsidR="00F02073" w:rsidRPr="003D0658" w:rsidRDefault="00F02073" w:rsidP="005E7A25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  <w:shd w:val="clear" w:color="auto" w:fill="auto"/>
                </w:tcPr>
                <w:p w:rsidR="00F02073" w:rsidRPr="00A004B3" w:rsidRDefault="00F02073" w:rsidP="005E7A25">
                  <w:pPr>
                    <w:tabs>
                      <w:tab w:val="left" w:pos="3225"/>
                    </w:tabs>
                  </w:pPr>
                  <w:r>
                    <w:tab/>
                  </w:r>
                </w:p>
                <w:p w:rsidR="00F02073" w:rsidRDefault="00F02073" w:rsidP="005E7A25">
                  <w:pPr>
                    <w:jc w:val="right"/>
                  </w:pPr>
                </w:p>
                <w:p w:rsidR="00F02073" w:rsidRPr="00F02073" w:rsidRDefault="00F02073" w:rsidP="005E7A25">
                  <w:pPr>
                    <w:tabs>
                      <w:tab w:val="left" w:pos="1995"/>
                    </w:tabs>
                    <w:rPr>
                      <w:sz w:val="28"/>
                      <w:szCs w:val="28"/>
                    </w:rPr>
                  </w:pPr>
                  <w:r>
                    <w:tab/>
                  </w:r>
                </w:p>
                <w:p w:rsidR="00F02073" w:rsidRDefault="00F02073" w:rsidP="005E7A25"/>
                <w:p w:rsidR="00F02073" w:rsidRDefault="00F02073" w:rsidP="005E7A25"/>
                <w:p w:rsidR="00F02073" w:rsidRDefault="00F02073" w:rsidP="005E7A25">
                  <w:pPr>
                    <w:rPr>
                      <w:sz w:val="24"/>
                    </w:rPr>
                  </w:pPr>
                </w:p>
              </w:tc>
            </w:tr>
          </w:tbl>
          <w:p w:rsidR="00F02073" w:rsidRPr="005769E5" w:rsidRDefault="00F02073" w:rsidP="005E7A25">
            <w:pPr>
              <w:ind w:right="743"/>
            </w:pPr>
            <w:r w:rsidRPr="005769E5">
              <w:t xml:space="preserve">     </w:t>
            </w:r>
          </w:p>
        </w:tc>
        <w:tc>
          <w:tcPr>
            <w:tcW w:w="4870" w:type="dxa"/>
          </w:tcPr>
          <w:p w:rsidR="00F02073" w:rsidRPr="005769E5" w:rsidRDefault="00F02073" w:rsidP="005E7A25">
            <w:pPr>
              <w:ind w:right="743"/>
            </w:pPr>
          </w:p>
          <w:p w:rsidR="00F02073" w:rsidRPr="005769E5" w:rsidRDefault="00F02073" w:rsidP="005E7A25">
            <w:pPr>
              <w:ind w:right="743"/>
            </w:pPr>
          </w:p>
          <w:p w:rsidR="00F02073" w:rsidRPr="005769E5" w:rsidRDefault="00F02073" w:rsidP="005E7A25">
            <w:pPr>
              <w:ind w:right="743"/>
            </w:pPr>
          </w:p>
          <w:p w:rsidR="00F02073" w:rsidRPr="005769E5" w:rsidRDefault="00F02073" w:rsidP="005E7A25">
            <w:pPr>
              <w:ind w:right="743"/>
            </w:pPr>
          </w:p>
          <w:p w:rsidR="00F02073" w:rsidRPr="005769E5" w:rsidRDefault="00F02073" w:rsidP="005E7A25">
            <w:pPr>
              <w:ind w:right="743"/>
            </w:pPr>
          </w:p>
          <w:p w:rsidR="00F02073" w:rsidRPr="005769E5" w:rsidRDefault="00F02073" w:rsidP="005E7A25">
            <w:pPr>
              <w:ind w:right="743"/>
            </w:pPr>
          </w:p>
          <w:p w:rsidR="00F02073" w:rsidRPr="005769E5" w:rsidRDefault="00F02073" w:rsidP="005E7A25">
            <w:pPr>
              <w:ind w:right="743"/>
            </w:pPr>
          </w:p>
        </w:tc>
      </w:tr>
    </w:tbl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методике формирования бюджета на 2015 год</w:t>
      </w: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2016 и 2017 годы</w:t>
      </w: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депутатов муниципального образования Лабазинский сельсовет от 24.03.2009 № 114 «Об утверждении Положения о бюджетном процессе в муниципальном образовании Лабазинский сельсовет»:</w:t>
      </w: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Утвердить методику формирования местного бюджета на 2015 год и на плановый период 2016 и 2017 годы согласно приложению.</w:t>
      </w: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специалиста 1 категории администрации муниципального образования Лабазинский сельсовет Корнилову Н.М.</w:t>
      </w: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3. Постановление вступает в силу со дня опубликования в газете «Лабазинский вестник».</w:t>
      </w:r>
    </w:p>
    <w:p w:rsidR="00F02073" w:rsidRDefault="00F02073" w:rsidP="00F02073"/>
    <w:p w:rsidR="00F02073" w:rsidRDefault="00F02073" w:rsidP="00F02073">
      <w:pPr>
        <w:ind w:firstLine="708"/>
      </w:pPr>
    </w:p>
    <w:p w:rsidR="00F02073" w:rsidRDefault="00F02073" w:rsidP="00F02073">
      <w:pPr>
        <w:ind w:firstLine="708"/>
      </w:pPr>
    </w:p>
    <w:p w:rsidR="00F02073" w:rsidRDefault="00F02073" w:rsidP="00F0207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В.А.Гражданкин</w:t>
      </w:r>
    </w:p>
    <w:p w:rsidR="00F02073" w:rsidRDefault="00F02073" w:rsidP="00F02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02073" w:rsidRDefault="00F02073" w:rsidP="00F02073"/>
    <w:p w:rsidR="00F02073" w:rsidRDefault="00F02073" w:rsidP="00F02073"/>
    <w:p w:rsidR="00F02073" w:rsidRDefault="00F02073" w:rsidP="00F02073"/>
    <w:p w:rsidR="00F02073" w:rsidRDefault="00F02073" w:rsidP="00F02073"/>
    <w:p w:rsidR="00F02073" w:rsidRDefault="00F02073" w:rsidP="00F02073"/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 финансовому отделу</w:t>
      </w: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073" w:rsidRDefault="00F02073" w:rsidP="00F02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Default="006C2E34" w:rsidP="006C2E34">
      <w:pPr>
        <w:pStyle w:val="ConsPlusNormal"/>
        <w:widowControl/>
        <w:ind w:firstLine="5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2E34" w:rsidRDefault="006C2E34" w:rsidP="006C2E34">
      <w:pPr>
        <w:pStyle w:val="ConsPlusNormal"/>
        <w:widowControl/>
        <w:ind w:firstLine="5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2E34" w:rsidRDefault="006C2E34" w:rsidP="006C2E34">
      <w:pPr>
        <w:pStyle w:val="ConsPlusNormal"/>
        <w:widowControl/>
        <w:ind w:firstLine="5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05.11.2014 № 56-п</w:t>
      </w:r>
    </w:p>
    <w:p w:rsidR="006C2E34" w:rsidRDefault="006C2E34" w:rsidP="006C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Default="006C2E34" w:rsidP="006C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Pr="0089293C" w:rsidRDefault="006C2E34" w:rsidP="006C2E34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>Методика</w:t>
      </w:r>
    </w:p>
    <w:p w:rsidR="006C2E34" w:rsidRPr="0089293C" w:rsidRDefault="006C2E34" w:rsidP="006C2E34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 xml:space="preserve">формирования бюджета поселения </w:t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8929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2E34" w:rsidRPr="0089293C" w:rsidRDefault="006C2E34" w:rsidP="006C2E34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2016 и 2017</w:t>
      </w:r>
      <w:r w:rsidRPr="0089293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2E34" w:rsidRPr="0089293C" w:rsidRDefault="006C2E34" w:rsidP="006C2E3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Default="006C2E34" w:rsidP="006C2E3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 Методика устанавливает основные подходы к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доходов и расходов бюджета поселения на 2015 год и на плановый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2016 и 2017 годов. Методика включает в себя разделы, определяющие порядок прогнозирования</w:t>
      </w:r>
      <w:r w:rsidRPr="00FA1E31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расходов </w:t>
      </w:r>
      <w:r w:rsidRPr="00FA1E31">
        <w:rPr>
          <w:rFonts w:ascii="Times New Roman" w:hAnsi="Times New Roman" w:cs="Times New Roman"/>
          <w:sz w:val="28"/>
          <w:szCs w:val="28"/>
        </w:rPr>
        <w:t>бю</w:t>
      </w:r>
      <w:r w:rsidRPr="00FA1E31">
        <w:rPr>
          <w:rFonts w:ascii="Times New Roman" w:hAnsi="Times New Roman" w:cs="Times New Roman"/>
          <w:sz w:val="28"/>
          <w:szCs w:val="28"/>
        </w:rPr>
        <w:t>д</w:t>
      </w:r>
      <w:r w:rsidRPr="00FA1E31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 xml:space="preserve">  поселения по направлениям предоставления бюджетных услуг.</w:t>
      </w:r>
    </w:p>
    <w:p w:rsidR="006C2E34" w:rsidRDefault="006C2E34" w:rsidP="006C2E3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Pr="0089293C" w:rsidRDefault="006C2E34" w:rsidP="006C2E34">
      <w:pPr>
        <w:pStyle w:val="ConsNormal"/>
        <w:tabs>
          <w:tab w:val="left" w:pos="885"/>
          <w:tab w:val="center" w:pos="4960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9479AB">
        <w:rPr>
          <w:rFonts w:ascii="Times New Roman" w:hAnsi="Times New Roman" w:cs="Times New Roman"/>
          <w:sz w:val="28"/>
          <w:szCs w:val="28"/>
        </w:rPr>
        <w:tab/>
      </w:r>
      <w:r w:rsidRPr="0089293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smartTag w:uri="urn:schemas-microsoft-com:office:smarttags" w:element="place">
        <w:r w:rsidRPr="0089293C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9293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9293C">
        <w:rPr>
          <w:rFonts w:ascii="Times New Roman" w:hAnsi="Times New Roman" w:cs="Times New Roman"/>
          <w:sz w:val="28"/>
          <w:szCs w:val="28"/>
        </w:rPr>
        <w:t xml:space="preserve"> Прогноз доходов бюджета поселения.</w:t>
      </w:r>
      <w:proofErr w:type="gramEnd"/>
    </w:p>
    <w:p w:rsidR="006C2E34" w:rsidRPr="00F75AF2" w:rsidRDefault="006C2E34" w:rsidP="006C2E3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E34" w:rsidRPr="00533272" w:rsidRDefault="006C2E34" w:rsidP="006C2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327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рассчитывается исходя из прогн</w:t>
      </w:r>
      <w:r w:rsidRPr="00533272">
        <w:rPr>
          <w:rFonts w:ascii="Times New Roman" w:hAnsi="Times New Roman" w:cs="Times New Roman"/>
          <w:sz w:val="28"/>
          <w:szCs w:val="28"/>
        </w:rPr>
        <w:t>о</w:t>
      </w:r>
      <w:r w:rsidRPr="00533272">
        <w:rPr>
          <w:rFonts w:ascii="Times New Roman" w:hAnsi="Times New Roman" w:cs="Times New Roman"/>
          <w:sz w:val="28"/>
          <w:szCs w:val="28"/>
        </w:rPr>
        <w:t>зиру</w:t>
      </w:r>
      <w:r>
        <w:rPr>
          <w:rFonts w:ascii="Times New Roman" w:hAnsi="Times New Roman" w:cs="Times New Roman"/>
          <w:sz w:val="28"/>
          <w:szCs w:val="28"/>
        </w:rPr>
        <w:t xml:space="preserve">емого фонда оплаты труда на 2015–2017 </w:t>
      </w:r>
      <w:r w:rsidRPr="0053327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, скорректированного на уровень собираемости налога в 2014 году</w:t>
      </w:r>
      <w:r w:rsidRPr="00533272">
        <w:rPr>
          <w:rFonts w:ascii="Times New Roman" w:hAnsi="Times New Roman" w:cs="Times New Roman"/>
          <w:sz w:val="28"/>
          <w:szCs w:val="28"/>
        </w:rPr>
        <w:t>, за исключением сумм налоговых в</w:t>
      </w:r>
      <w:r w:rsidRPr="00533272">
        <w:rPr>
          <w:rFonts w:ascii="Times New Roman" w:hAnsi="Times New Roman" w:cs="Times New Roman"/>
          <w:sz w:val="28"/>
          <w:szCs w:val="28"/>
        </w:rPr>
        <w:t>ы</w:t>
      </w:r>
      <w:r w:rsidRPr="00533272">
        <w:rPr>
          <w:rFonts w:ascii="Times New Roman" w:hAnsi="Times New Roman" w:cs="Times New Roman"/>
          <w:sz w:val="28"/>
          <w:szCs w:val="28"/>
        </w:rPr>
        <w:t>четов, не подлежащих налогообложению.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суммы налога, исчисленные</w:t>
      </w:r>
      <w:r>
        <w:rPr>
          <w:rFonts w:ascii="Times New Roman" w:hAnsi="Times New Roman" w:cs="Times New Roman"/>
          <w:sz w:val="28"/>
          <w:szCs w:val="28"/>
        </w:rPr>
        <w:t xml:space="preserve"> от иной облагаемой базы на 2014</w:t>
      </w:r>
      <w:r w:rsidRPr="00533272">
        <w:rPr>
          <w:rFonts w:ascii="Times New Roman" w:hAnsi="Times New Roman" w:cs="Times New Roman"/>
          <w:sz w:val="28"/>
          <w:szCs w:val="28"/>
        </w:rPr>
        <w:t xml:space="preserve"> год исходя из ожида</w:t>
      </w:r>
      <w:r w:rsidRPr="005332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поступлений налога в 2014 году, на 2015–2017</w:t>
      </w:r>
      <w:r w:rsidRPr="00533272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sz w:val="28"/>
          <w:szCs w:val="28"/>
        </w:rPr>
        <w:t xml:space="preserve">        2014</w:t>
      </w:r>
      <w:r w:rsidRPr="005332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2E34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зачисляется в бюджет поселения  по нормативу 10 процентов. </w:t>
      </w:r>
    </w:p>
    <w:p w:rsidR="006C2E34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Налоговые доходы по упрощенной системе налогообложения, а также единый сельскохозяйственный налог планируются на основании данных МИФНС №3 по Оренбургской области. Единый сельскохозяйственный налог зачисляется в бюджет МО по нормативу 60 процентов. </w:t>
      </w:r>
    </w:p>
    <w:p w:rsidR="006C2E34" w:rsidRDefault="006C2E34" w:rsidP="006C2E3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CC58EC">
        <w:rPr>
          <w:rFonts w:ascii="Times New Roman" w:hAnsi="Times New Roman" w:cs="Times New Roman"/>
          <w:sz w:val="28"/>
          <w:szCs w:val="28"/>
        </w:rPr>
        <w:t xml:space="preserve">. Арендная плата от сдачи в аренду имущества определяется </w:t>
      </w:r>
      <w:r>
        <w:rPr>
          <w:rFonts w:ascii="Times New Roman" w:hAnsi="Times New Roman" w:cs="Times New Roman"/>
          <w:sz w:val="28"/>
          <w:szCs w:val="28"/>
        </w:rPr>
        <w:t>исходя из наличия заключенных договоров аренды  и действующих ставок платы. Арендная плата зачисляется в бюджет поселения по нормативу 100 процентов</w:t>
      </w:r>
    </w:p>
    <w:p w:rsidR="006C2E34" w:rsidRDefault="006C2E34" w:rsidP="006C2E3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Арендная плата за землю определяется исходя из наличия заключенных договоров аренды и действующих ставок платы. Арендная плата зачисляется в бюджет поселения по нормативу 50 процентов.</w:t>
      </w:r>
    </w:p>
    <w:p w:rsidR="006C2E34" w:rsidRDefault="006C2E34" w:rsidP="006C2E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Земельный налог начисляется от кадастровой стоимости оценки земли по ставке утвержденным Советом депутатов. Земельный налог зачисляется в бюджет поселения по нормативу 100 процентов.</w:t>
      </w:r>
    </w:p>
    <w:p w:rsidR="006C2E34" w:rsidRDefault="006C2E34" w:rsidP="006C2E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Налог на имущество берется от стоимости имущества (строений, помещений, сооружений) с физических лиц, проживающих на территории МО по ставкам налога, утвержденным Советом депутатов. Имущественный налог зачисляется в бюджет поселения в размере 100 процентов.</w:t>
      </w:r>
    </w:p>
    <w:p w:rsidR="006C2E34" w:rsidRDefault="006C2E34" w:rsidP="006C2E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Default="006C2E34" w:rsidP="006C2E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Pr="009479AB" w:rsidRDefault="006C2E34" w:rsidP="006C2E34">
      <w:pPr>
        <w:jc w:val="center"/>
        <w:rPr>
          <w:sz w:val="28"/>
          <w:szCs w:val="28"/>
        </w:rPr>
      </w:pPr>
      <w:r w:rsidRPr="009479AB">
        <w:rPr>
          <w:sz w:val="28"/>
          <w:szCs w:val="28"/>
        </w:rPr>
        <w:t>Методика</w:t>
      </w:r>
    </w:p>
    <w:p w:rsidR="006C2E34" w:rsidRPr="009479AB" w:rsidRDefault="006C2E34" w:rsidP="006C2E34">
      <w:pPr>
        <w:jc w:val="center"/>
        <w:rPr>
          <w:sz w:val="28"/>
          <w:szCs w:val="28"/>
        </w:rPr>
      </w:pPr>
      <w:r w:rsidRPr="009479AB">
        <w:rPr>
          <w:sz w:val="28"/>
          <w:szCs w:val="28"/>
        </w:rPr>
        <w:t>расчета прогноза поступления налогов в бюджет</w:t>
      </w:r>
    </w:p>
    <w:p w:rsidR="006C2E34" w:rsidRPr="009479AB" w:rsidRDefault="006C2E34" w:rsidP="006C2E34">
      <w:pPr>
        <w:jc w:val="center"/>
        <w:rPr>
          <w:sz w:val="28"/>
          <w:szCs w:val="28"/>
        </w:rPr>
      </w:pPr>
      <w:r w:rsidRPr="009479AB">
        <w:rPr>
          <w:sz w:val="28"/>
          <w:szCs w:val="28"/>
        </w:rPr>
        <w:t>муниципальных образований</w:t>
      </w:r>
    </w:p>
    <w:p w:rsidR="006C2E34" w:rsidRPr="009479AB" w:rsidRDefault="006C2E34" w:rsidP="006C2E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>1. Налог на доходы физических лиц рассчитывается исходя из прогноз</w:t>
      </w:r>
      <w:r w:rsidRPr="00533272">
        <w:rPr>
          <w:rFonts w:ascii="Times New Roman" w:hAnsi="Times New Roman" w:cs="Times New Roman"/>
          <w:sz w:val="28"/>
          <w:szCs w:val="28"/>
        </w:rPr>
        <w:t>и</w:t>
      </w:r>
      <w:r w:rsidRPr="00533272">
        <w:rPr>
          <w:rFonts w:ascii="Times New Roman" w:hAnsi="Times New Roman" w:cs="Times New Roman"/>
          <w:sz w:val="28"/>
          <w:szCs w:val="28"/>
        </w:rPr>
        <w:t>руемого фонда оплаты труда на 201</w:t>
      </w:r>
      <w:r>
        <w:rPr>
          <w:rFonts w:ascii="Times New Roman" w:hAnsi="Times New Roman" w:cs="Times New Roman"/>
          <w:sz w:val="28"/>
          <w:szCs w:val="28"/>
        </w:rPr>
        <w:t>4–2016</w:t>
      </w:r>
      <w:r w:rsidRPr="0053327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скорректированного на уровень собираемости налога в 2014 году</w:t>
      </w:r>
      <w:r w:rsidRPr="00533272">
        <w:rPr>
          <w:rFonts w:ascii="Times New Roman" w:hAnsi="Times New Roman" w:cs="Times New Roman"/>
          <w:sz w:val="28"/>
          <w:szCs w:val="28"/>
        </w:rPr>
        <w:t>, за исключением сумм налоговых в</w:t>
      </w:r>
      <w:r w:rsidRPr="00533272">
        <w:rPr>
          <w:rFonts w:ascii="Times New Roman" w:hAnsi="Times New Roman" w:cs="Times New Roman"/>
          <w:sz w:val="28"/>
          <w:szCs w:val="28"/>
        </w:rPr>
        <w:t>ы</w:t>
      </w:r>
      <w:r w:rsidRPr="00533272">
        <w:rPr>
          <w:rFonts w:ascii="Times New Roman" w:hAnsi="Times New Roman" w:cs="Times New Roman"/>
          <w:sz w:val="28"/>
          <w:szCs w:val="28"/>
        </w:rPr>
        <w:t>четов, не подлежащих налогообложению.</w:t>
      </w:r>
    </w:p>
    <w:p w:rsidR="006C2E34" w:rsidRPr="007133EC" w:rsidRDefault="006C2E34" w:rsidP="006C2E3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133EC">
        <w:rPr>
          <w:sz w:val="28"/>
          <w:szCs w:val="28"/>
        </w:rPr>
        <w:t xml:space="preserve">Единый сельскохозяйственный налог </w:t>
      </w:r>
      <w:r>
        <w:rPr>
          <w:sz w:val="28"/>
          <w:szCs w:val="28"/>
        </w:rPr>
        <w:t>рассчитывается</w:t>
      </w:r>
      <w:r w:rsidRPr="007133EC">
        <w:rPr>
          <w:sz w:val="28"/>
          <w:szCs w:val="28"/>
        </w:rPr>
        <w:t xml:space="preserve"> по следующей формуле:</w:t>
      </w:r>
    </w:p>
    <w:p w:rsidR="006C2E34" w:rsidRDefault="006C2E34" w:rsidP="006C2E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C2E34" w:rsidRDefault="006C2E34" w:rsidP="006C2E3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133EC">
        <w:rPr>
          <w:sz w:val="28"/>
          <w:szCs w:val="28"/>
        </w:rPr>
        <w:t xml:space="preserve">ЕСХН = НБ </w:t>
      </w:r>
      <w:proofErr w:type="spellStart"/>
      <w:r w:rsidRPr="007133EC">
        <w:rPr>
          <w:sz w:val="28"/>
          <w:szCs w:val="28"/>
        </w:rPr>
        <w:t>х</w:t>
      </w:r>
      <w:proofErr w:type="spellEnd"/>
      <w:proofErr w:type="gramStart"/>
      <w:r w:rsidRPr="007133EC">
        <w:rPr>
          <w:sz w:val="28"/>
          <w:szCs w:val="28"/>
        </w:rPr>
        <w:t xml:space="preserve"> И</w:t>
      </w:r>
      <w:proofErr w:type="gramEnd"/>
      <w:r w:rsidRPr="007133EC">
        <w:rPr>
          <w:sz w:val="28"/>
          <w:szCs w:val="28"/>
        </w:rPr>
        <w:t xml:space="preserve"> </w:t>
      </w:r>
      <w:proofErr w:type="spellStart"/>
      <w:r w:rsidRPr="007133EC">
        <w:rPr>
          <w:sz w:val="28"/>
          <w:szCs w:val="28"/>
        </w:rPr>
        <w:t>х</w:t>
      </w:r>
      <w:proofErr w:type="spellEnd"/>
      <w:r w:rsidRPr="007133EC">
        <w:rPr>
          <w:sz w:val="28"/>
          <w:szCs w:val="28"/>
        </w:rPr>
        <w:t xml:space="preserve"> С </w:t>
      </w:r>
      <w:proofErr w:type="spellStart"/>
      <w:r w:rsidRPr="007133EC">
        <w:rPr>
          <w:sz w:val="28"/>
          <w:szCs w:val="28"/>
        </w:rPr>
        <w:t>х</w:t>
      </w:r>
      <w:proofErr w:type="spellEnd"/>
      <w:r w:rsidRPr="007133EC">
        <w:rPr>
          <w:sz w:val="28"/>
          <w:szCs w:val="28"/>
        </w:rPr>
        <w:t xml:space="preserve"> </w:t>
      </w:r>
      <w:r w:rsidRPr="007133EC">
        <w:rPr>
          <w:sz w:val="28"/>
          <w:szCs w:val="28"/>
          <w:lang w:val="en-US"/>
        </w:rPr>
        <w:t>N</w:t>
      </w:r>
      <w:r w:rsidRPr="007133EC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6C2E34" w:rsidRPr="007133EC" w:rsidRDefault="006C2E34" w:rsidP="006C2E34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6C2E34" w:rsidRPr="007133EC" w:rsidRDefault="006C2E34" w:rsidP="006C2E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33EC">
        <w:rPr>
          <w:sz w:val="28"/>
          <w:szCs w:val="28"/>
        </w:rPr>
        <w:t>ЕСХН – единый сельскохозяйственный налог;</w:t>
      </w:r>
    </w:p>
    <w:p w:rsidR="006C2E34" w:rsidRPr="007133EC" w:rsidRDefault="006C2E34" w:rsidP="006C2E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33EC">
        <w:rPr>
          <w:sz w:val="28"/>
          <w:szCs w:val="28"/>
        </w:rPr>
        <w:t>НБ</w:t>
      </w:r>
      <w:r>
        <w:rPr>
          <w:sz w:val="28"/>
          <w:szCs w:val="28"/>
        </w:rPr>
        <w:t xml:space="preserve"> </w:t>
      </w:r>
      <w:r w:rsidRPr="007133EC">
        <w:rPr>
          <w:sz w:val="28"/>
          <w:szCs w:val="28"/>
        </w:rPr>
        <w:t xml:space="preserve">– </w:t>
      </w:r>
      <w:r>
        <w:rPr>
          <w:sz w:val="28"/>
          <w:szCs w:val="28"/>
        </w:rPr>
        <w:t>ожидаемая налоговая база за 2009</w:t>
      </w:r>
      <w:r w:rsidRPr="007133EC">
        <w:rPr>
          <w:sz w:val="28"/>
          <w:szCs w:val="28"/>
        </w:rPr>
        <w:t xml:space="preserve"> год;</w:t>
      </w:r>
    </w:p>
    <w:p w:rsidR="006C2E34" w:rsidRPr="007133EC" w:rsidRDefault="006C2E34" w:rsidP="006C2E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33EC">
        <w:rPr>
          <w:sz w:val="28"/>
          <w:szCs w:val="28"/>
        </w:rPr>
        <w:t>И – индекс-дефлятор роста сельскохозяйственного производства во всех категориях хозяйств на соответствующий год;</w:t>
      </w:r>
    </w:p>
    <w:p w:rsidR="006C2E34" w:rsidRPr="007133EC" w:rsidRDefault="006C2E34" w:rsidP="006C2E3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133EC">
        <w:rPr>
          <w:sz w:val="28"/>
          <w:szCs w:val="28"/>
        </w:rPr>
        <w:t>С</w:t>
      </w:r>
      <w:proofErr w:type="gramEnd"/>
      <w:r w:rsidRPr="007133EC">
        <w:rPr>
          <w:sz w:val="28"/>
          <w:szCs w:val="28"/>
        </w:rPr>
        <w:t xml:space="preserve"> – ставка налога;</w:t>
      </w:r>
    </w:p>
    <w:p w:rsidR="006C2E34" w:rsidRDefault="006C2E34" w:rsidP="006C2E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33EC">
        <w:rPr>
          <w:sz w:val="28"/>
          <w:szCs w:val="28"/>
          <w:lang w:val="en-US"/>
        </w:rPr>
        <w:t>N</w:t>
      </w:r>
      <w:r w:rsidRPr="007133EC">
        <w:rPr>
          <w:sz w:val="28"/>
          <w:szCs w:val="28"/>
        </w:rPr>
        <w:t xml:space="preserve"> – </w:t>
      </w:r>
      <w:proofErr w:type="gramStart"/>
      <w:r w:rsidRPr="007133EC">
        <w:rPr>
          <w:sz w:val="28"/>
          <w:szCs w:val="28"/>
        </w:rPr>
        <w:t>норматив</w:t>
      </w:r>
      <w:proofErr w:type="gramEnd"/>
      <w:r w:rsidRPr="007133EC">
        <w:rPr>
          <w:sz w:val="28"/>
          <w:szCs w:val="28"/>
        </w:rPr>
        <w:t xml:space="preserve"> зачисления налога в бюджет.</w:t>
      </w:r>
    </w:p>
    <w:p w:rsidR="006C2E34" w:rsidRPr="007133EC" w:rsidRDefault="006C2E34" w:rsidP="006C2E3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2E34" w:rsidRPr="00533272" w:rsidRDefault="006C2E34" w:rsidP="006C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533272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 по следующей формуле:</w:t>
      </w:r>
    </w:p>
    <w:p w:rsidR="006C2E34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Pr="00533272" w:rsidRDefault="006C2E34" w:rsidP="006C2E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 xml:space="preserve">НИФЛ = НБ </w:t>
      </w:r>
      <w:proofErr w:type="spellStart"/>
      <w:r w:rsidRPr="00533272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5332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3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27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33272">
        <w:rPr>
          <w:rFonts w:ascii="Times New Roman" w:hAnsi="Times New Roman" w:cs="Times New Roman"/>
          <w:sz w:val="28"/>
          <w:szCs w:val="28"/>
        </w:rPr>
        <w:t xml:space="preserve"> С, где: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 xml:space="preserve">НИФЛ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лиц;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 xml:space="preserve">НБ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налогооблагаемая база (отчет Управления Федеральной налоговой службы по Оренбургской области, форма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3272">
        <w:rPr>
          <w:rFonts w:ascii="Times New Roman" w:hAnsi="Times New Roman" w:cs="Times New Roman"/>
          <w:sz w:val="28"/>
          <w:szCs w:val="28"/>
        </w:rPr>
        <w:t>5-МН</w:t>
      </w:r>
      <w:r>
        <w:rPr>
          <w:rFonts w:ascii="Times New Roman" w:hAnsi="Times New Roman" w:cs="Times New Roman"/>
          <w:sz w:val="28"/>
          <w:szCs w:val="28"/>
        </w:rPr>
        <w:t xml:space="preserve"> за 2009 год</w:t>
      </w:r>
      <w:r w:rsidRPr="00533272">
        <w:rPr>
          <w:rFonts w:ascii="Times New Roman" w:hAnsi="Times New Roman" w:cs="Times New Roman"/>
          <w:sz w:val="28"/>
          <w:szCs w:val="28"/>
        </w:rPr>
        <w:t>);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ежегодный индекс роста стоимости имущества в размере 10,0 пр</w:t>
      </w:r>
      <w:r w:rsidRPr="00533272">
        <w:rPr>
          <w:rFonts w:ascii="Times New Roman" w:hAnsi="Times New Roman" w:cs="Times New Roman"/>
          <w:sz w:val="28"/>
          <w:szCs w:val="28"/>
        </w:rPr>
        <w:t>о</w:t>
      </w:r>
      <w:r w:rsidRPr="00533272">
        <w:rPr>
          <w:rFonts w:ascii="Times New Roman" w:hAnsi="Times New Roman" w:cs="Times New Roman"/>
          <w:sz w:val="28"/>
          <w:szCs w:val="28"/>
        </w:rPr>
        <w:t>цента;</w:t>
      </w:r>
    </w:p>
    <w:p w:rsidR="006C2E34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ставка налога.</w:t>
      </w:r>
    </w:p>
    <w:p w:rsidR="006C2E34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3272">
        <w:rPr>
          <w:rFonts w:ascii="Times New Roman" w:hAnsi="Times New Roman" w:cs="Times New Roman"/>
          <w:sz w:val="28"/>
          <w:szCs w:val="28"/>
        </w:rPr>
        <w:t>. Земельный налог рассчитывается по следующей формуле: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Pr="00533272" w:rsidRDefault="006C2E34" w:rsidP="006C2E3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 xml:space="preserve">ЗН = КС </w:t>
      </w:r>
      <w:proofErr w:type="spellStart"/>
      <w:r w:rsidRPr="00533272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5332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3272">
        <w:rPr>
          <w:rFonts w:ascii="Times New Roman" w:hAnsi="Times New Roman" w:cs="Times New Roman"/>
          <w:sz w:val="28"/>
          <w:szCs w:val="28"/>
        </w:rPr>
        <w:t>, где: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 xml:space="preserve">ЗН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земельный налог;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72">
        <w:rPr>
          <w:rFonts w:ascii="Times New Roman" w:hAnsi="Times New Roman" w:cs="Times New Roman"/>
          <w:sz w:val="28"/>
          <w:szCs w:val="28"/>
        </w:rPr>
        <w:t xml:space="preserve">КС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кадастровая стоимость земельных участков, признаваемых объе</w:t>
      </w:r>
      <w:r w:rsidRPr="00533272">
        <w:rPr>
          <w:rFonts w:ascii="Times New Roman" w:hAnsi="Times New Roman" w:cs="Times New Roman"/>
          <w:sz w:val="28"/>
          <w:szCs w:val="28"/>
        </w:rPr>
        <w:t>к</w:t>
      </w:r>
      <w:r w:rsidRPr="00533272">
        <w:rPr>
          <w:rFonts w:ascii="Times New Roman" w:hAnsi="Times New Roman" w:cs="Times New Roman"/>
          <w:sz w:val="28"/>
          <w:szCs w:val="28"/>
        </w:rPr>
        <w:t>том налогообложения, по состоянию на 01.01.</w:t>
      </w:r>
      <w:r w:rsidRPr="005A28BC">
        <w:rPr>
          <w:rFonts w:ascii="Times New Roman" w:hAnsi="Times New Roman" w:cs="Times New Roman"/>
          <w:sz w:val="28"/>
          <w:szCs w:val="28"/>
        </w:rPr>
        <w:t>2010;</w:t>
      </w:r>
    </w:p>
    <w:p w:rsidR="006C2E34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272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gramStart"/>
      <w:r w:rsidRPr="00533272">
        <w:rPr>
          <w:rFonts w:ascii="Times New Roman" w:hAnsi="Times New Roman" w:cs="Times New Roman"/>
          <w:sz w:val="28"/>
          <w:szCs w:val="28"/>
        </w:rPr>
        <w:t>возможная</w:t>
      </w:r>
      <w:proofErr w:type="gramEnd"/>
      <w:r w:rsidRPr="00533272">
        <w:rPr>
          <w:rFonts w:ascii="Times New Roman" w:hAnsi="Times New Roman" w:cs="Times New Roman"/>
          <w:sz w:val="28"/>
          <w:szCs w:val="28"/>
        </w:rPr>
        <w:t xml:space="preserve"> ставка налога, установленная статьей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272">
        <w:rPr>
          <w:rFonts w:ascii="Times New Roman" w:hAnsi="Times New Roman" w:cs="Times New Roman"/>
          <w:sz w:val="28"/>
          <w:szCs w:val="28"/>
        </w:rPr>
        <w:t>394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34" w:rsidRPr="00533272" w:rsidRDefault="006C2E34" w:rsidP="006C2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и 2017</w:t>
      </w:r>
      <w:r w:rsidRPr="005A28BC">
        <w:rPr>
          <w:rFonts w:ascii="Times New Roman" w:hAnsi="Times New Roman" w:cs="Times New Roman"/>
          <w:sz w:val="28"/>
          <w:szCs w:val="28"/>
        </w:rPr>
        <w:t xml:space="preserve"> годы земельный налог прогнозируется на уровне </w:t>
      </w:r>
      <w:r>
        <w:rPr>
          <w:rFonts w:ascii="Times New Roman" w:hAnsi="Times New Roman" w:cs="Times New Roman"/>
          <w:sz w:val="28"/>
          <w:szCs w:val="28"/>
        </w:rPr>
        <w:t xml:space="preserve">      2014</w:t>
      </w:r>
      <w:r w:rsidRPr="005A28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2E34" w:rsidRPr="009479AB" w:rsidRDefault="006C2E34" w:rsidP="006C2E34">
      <w:pPr>
        <w:ind w:firstLine="567"/>
        <w:jc w:val="both"/>
        <w:rPr>
          <w:sz w:val="28"/>
          <w:szCs w:val="28"/>
        </w:rPr>
      </w:pPr>
    </w:p>
    <w:p w:rsidR="006C2E34" w:rsidRPr="0089293C" w:rsidRDefault="006C2E34" w:rsidP="006C2E34">
      <w:pPr>
        <w:ind w:firstLine="567"/>
        <w:rPr>
          <w:sz w:val="28"/>
          <w:szCs w:val="28"/>
        </w:rPr>
      </w:pPr>
      <w:r w:rsidRPr="0089293C">
        <w:rPr>
          <w:sz w:val="28"/>
          <w:szCs w:val="28"/>
        </w:rPr>
        <w:t xml:space="preserve">                       </w:t>
      </w:r>
      <w:r w:rsidRPr="0089293C">
        <w:rPr>
          <w:sz w:val="28"/>
          <w:szCs w:val="28"/>
          <w:lang w:val="en-US"/>
        </w:rPr>
        <w:t>II</w:t>
      </w:r>
      <w:r w:rsidRPr="0089293C">
        <w:rPr>
          <w:sz w:val="28"/>
          <w:szCs w:val="28"/>
        </w:rPr>
        <w:t>. Проект расходов бюджета поселения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</w:p>
    <w:p w:rsidR="006C2E34" w:rsidRDefault="006C2E34" w:rsidP="006C2E34">
      <w:pPr>
        <w:rPr>
          <w:sz w:val="28"/>
          <w:szCs w:val="28"/>
        </w:rPr>
      </w:pPr>
      <w:r w:rsidRPr="00D1369A">
        <w:rPr>
          <w:sz w:val="28"/>
          <w:szCs w:val="28"/>
        </w:rPr>
        <w:t>Общие подходы к формированию объемов бюджетного финансирования</w:t>
      </w:r>
    </w:p>
    <w:p w:rsidR="006C2E34" w:rsidRPr="00D1369A" w:rsidRDefault="006C2E34" w:rsidP="006C2E34">
      <w:pPr>
        <w:rPr>
          <w:sz w:val="28"/>
          <w:szCs w:val="28"/>
        </w:rPr>
      </w:pPr>
    </w:p>
    <w:p w:rsidR="006C2E34" w:rsidRPr="00D1369A" w:rsidRDefault="006C2E34" w:rsidP="006C2E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2015 году  МРОТ 5965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с 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6859,75 с 1 января 2015 года. </w:t>
      </w:r>
    </w:p>
    <w:p w:rsidR="006C2E34" w:rsidRPr="00D1369A" w:rsidRDefault="006C2E34" w:rsidP="006C2E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2015 году и плановом периоде 2016 и 2017</w:t>
      </w:r>
      <w:r w:rsidRPr="00D1369A">
        <w:rPr>
          <w:sz w:val="28"/>
          <w:szCs w:val="28"/>
        </w:rPr>
        <w:t xml:space="preserve"> годов планируется увел</w:t>
      </w:r>
      <w:r w:rsidRPr="00D1369A">
        <w:rPr>
          <w:sz w:val="28"/>
          <w:szCs w:val="28"/>
        </w:rPr>
        <w:t>и</w:t>
      </w:r>
      <w:r w:rsidRPr="00D1369A">
        <w:rPr>
          <w:sz w:val="28"/>
          <w:szCs w:val="28"/>
        </w:rPr>
        <w:t xml:space="preserve">чение фонда оплаты труда работников </w:t>
      </w:r>
      <w:r>
        <w:rPr>
          <w:sz w:val="28"/>
          <w:szCs w:val="28"/>
        </w:rPr>
        <w:t>МО с 1 января 2015 года на 7,4%.</w:t>
      </w:r>
    </w:p>
    <w:p w:rsidR="006C2E34" w:rsidRPr="00D1369A" w:rsidRDefault="006C2E34" w:rsidP="006C2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1369A">
        <w:rPr>
          <w:sz w:val="28"/>
          <w:szCs w:val="28"/>
        </w:rPr>
        <w:t xml:space="preserve">Начисления на фонд оплаты труда определяются по единым тарифам </w:t>
      </w:r>
      <w:r w:rsidRPr="00D1369A">
        <w:rPr>
          <w:sz w:val="28"/>
          <w:szCs w:val="28"/>
        </w:rPr>
        <w:lastRenderedPageBreak/>
        <w:t>страховых взносов в системы пенсионного, социального и медицин</w:t>
      </w:r>
      <w:r>
        <w:rPr>
          <w:sz w:val="28"/>
          <w:szCs w:val="28"/>
        </w:rPr>
        <w:t xml:space="preserve">ского страхования на период 2015–2017 годов в размере 30,2 процента;  </w:t>
      </w:r>
      <w:r w:rsidRPr="00D1369A">
        <w:rPr>
          <w:sz w:val="28"/>
          <w:szCs w:val="28"/>
        </w:rPr>
        <w:t>На весь п</w:t>
      </w:r>
      <w:r w:rsidRPr="00D1369A">
        <w:rPr>
          <w:sz w:val="28"/>
          <w:szCs w:val="28"/>
        </w:rPr>
        <w:t>е</w:t>
      </w:r>
      <w:r w:rsidRPr="00D1369A">
        <w:rPr>
          <w:sz w:val="28"/>
          <w:szCs w:val="28"/>
        </w:rPr>
        <w:t>риод формирования проекта бюджета сохраняются расходы по взносам на обязательное социальное страхование от несчастных случаев в размере       0,2 пр</w:t>
      </w:r>
      <w:r w:rsidRPr="00D1369A">
        <w:rPr>
          <w:sz w:val="28"/>
          <w:szCs w:val="28"/>
        </w:rPr>
        <w:t>о</w:t>
      </w:r>
      <w:r w:rsidRPr="00D1369A">
        <w:rPr>
          <w:sz w:val="28"/>
          <w:szCs w:val="28"/>
        </w:rPr>
        <w:t>цента от фонда оплаты труда.</w:t>
      </w:r>
      <w:proofErr w:type="gramEnd"/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 xml:space="preserve">В составе расходов бюджета </w:t>
      </w:r>
      <w:r>
        <w:rPr>
          <w:sz w:val="28"/>
          <w:szCs w:val="28"/>
        </w:rPr>
        <w:t xml:space="preserve">поселения </w:t>
      </w:r>
      <w:r w:rsidRPr="00D1369A">
        <w:rPr>
          <w:sz w:val="28"/>
          <w:szCs w:val="28"/>
        </w:rPr>
        <w:t xml:space="preserve">предусматриваются средства </w:t>
      </w:r>
      <w:proofErr w:type="gramStart"/>
      <w:r w:rsidRPr="00D1369A">
        <w:rPr>
          <w:sz w:val="28"/>
          <w:szCs w:val="28"/>
        </w:rPr>
        <w:t>на</w:t>
      </w:r>
      <w:proofErr w:type="gramEnd"/>
      <w:r w:rsidRPr="00D1369A">
        <w:rPr>
          <w:sz w:val="28"/>
          <w:szCs w:val="28"/>
        </w:rPr>
        <w:t>:</w:t>
      </w:r>
    </w:p>
    <w:p w:rsidR="006C2E34" w:rsidRPr="00D1369A" w:rsidRDefault="006C2E34" w:rsidP="006C2E34">
      <w:pPr>
        <w:jc w:val="both"/>
        <w:rPr>
          <w:sz w:val="28"/>
          <w:szCs w:val="28"/>
        </w:rPr>
      </w:pPr>
      <w:r w:rsidRPr="00D1369A">
        <w:rPr>
          <w:sz w:val="28"/>
          <w:szCs w:val="28"/>
        </w:rPr>
        <w:t>повышение стоимости коммунальных услуг, планируемых к потребл</w:t>
      </w:r>
      <w:r w:rsidRPr="00D1369A">
        <w:rPr>
          <w:sz w:val="28"/>
          <w:szCs w:val="28"/>
        </w:rPr>
        <w:t>е</w:t>
      </w:r>
      <w:r w:rsidRPr="00D1369A">
        <w:rPr>
          <w:sz w:val="28"/>
          <w:szCs w:val="28"/>
        </w:rPr>
        <w:t>ни</w:t>
      </w:r>
      <w:r>
        <w:rPr>
          <w:sz w:val="28"/>
          <w:szCs w:val="28"/>
        </w:rPr>
        <w:t>ю бюджетными учреждениями в 2015 году и плановом периоде 2016</w:t>
      </w:r>
      <w:r w:rsidRPr="00D1369A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 размерах соответственно к 2014</w:t>
      </w:r>
      <w:r w:rsidRPr="00D1369A">
        <w:rPr>
          <w:sz w:val="28"/>
          <w:szCs w:val="28"/>
        </w:rPr>
        <w:t xml:space="preserve"> году </w:t>
      </w:r>
      <w:proofErr w:type="gramStart"/>
      <w:r w:rsidRPr="00D1369A">
        <w:rPr>
          <w:sz w:val="28"/>
          <w:szCs w:val="28"/>
        </w:rPr>
        <w:t>на</w:t>
      </w:r>
      <w:proofErr w:type="gramEnd"/>
      <w:r w:rsidRPr="00D1369A">
        <w:rPr>
          <w:sz w:val="28"/>
          <w:szCs w:val="28"/>
        </w:rPr>
        <w:t>: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 – 15,0 </w:t>
      </w:r>
      <w:r w:rsidRPr="00D1369A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ежегодно</w:t>
      </w:r>
      <w:r w:rsidRPr="00D1369A">
        <w:rPr>
          <w:sz w:val="28"/>
          <w:szCs w:val="28"/>
        </w:rPr>
        <w:t>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 xml:space="preserve">тепловую энергию – </w:t>
      </w:r>
      <w:r>
        <w:rPr>
          <w:sz w:val="28"/>
          <w:szCs w:val="28"/>
        </w:rPr>
        <w:t>11</w:t>
      </w:r>
      <w:r w:rsidRPr="00D1369A">
        <w:rPr>
          <w:sz w:val="28"/>
          <w:szCs w:val="28"/>
        </w:rPr>
        <w:t xml:space="preserve"> проце</w:t>
      </w:r>
      <w:r w:rsidRPr="00D1369A">
        <w:rPr>
          <w:sz w:val="28"/>
          <w:szCs w:val="28"/>
        </w:rPr>
        <w:t>н</w:t>
      </w:r>
      <w:r w:rsidRPr="00D1369A">
        <w:rPr>
          <w:sz w:val="28"/>
          <w:szCs w:val="28"/>
        </w:rPr>
        <w:t>та</w:t>
      </w:r>
      <w:r>
        <w:rPr>
          <w:sz w:val="28"/>
          <w:szCs w:val="28"/>
        </w:rPr>
        <w:t xml:space="preserve"> ежегодно</w:t>
      </w:r>
      <w:r w:rsidRPr="00D1369A">
        <w:rPr>
          <w:sz w:val="28"/>
          <w:szCs w:val="28"/>
        </w:rPr>
        <w:t>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 xml:space="preserve">электрическую энергию – на </w:t>
      </w:r>
      <w:r>
        <w:rPr>
          <w:sz w:val="28"/>
          <w:szCs w:val="28"/>
        </w:rPr>
        <w:t xml:space="preserve">12,5 </w:t>
      </w:r>
      <w:r w:rsidRPr="00D1369A">
        <w:rPr>
          <w:sz w:val="28"/>
          <w:szCs w:val="28"/>
        </w:rPr>
        <w:t>процента;</w:t>
      </w:r>
    </w:p>
    <w:p w:rsidR="006C2E34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 xml:space="preserve">другие услуги жилищно-коммунального хозяйства – </w:t>
      </w:r>
      <w:r>
        <w:rPr>
          <w:sz w:val="28"/>
          <w:szCs w:val="28"/>
        </w:rPr>
        <w:t xml:space="preserve">14,9 </w:t>
      </w:r>
      <w:r w:rsidRPr="00D1369A">
        <w:rPr>
          <w:sz w:val="28"/>
          <w:szCs w:val="28"/>
        </w:rPr>
        <w:t>пр</w:t>
      </w:r>
      <w:r w:rsidRPr="00D1369A">
        <w:rPr>
          <w:sz w:val="28"/>
          <w:szCs w:val="28"/>
        </w:rPr>
        <w:t>о</w:t>
      </w:r>
      <w:r w:rsidRPr="00D1369A">
        <w:rPr>
          <w:sz w:val="28"/>
          <w:szCs w:val="28"/>
        </w:rPr>
        <w:t>цента.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2017</w:t>
      </w:r>
      <w:r w:rsidRPr="00D1369A">
        <w:rPr>
          <w:sz w:val="28"/>
          <w:szCs w:val="28"/>
        </w:rPr>
        <w:t xml:space="preserve"> года объемы ассигнований на оплату комм</w:t>
      </w:r>
      <w:r w:rsidRPr="00D1369A">
        <w:rPr>
          <w:sz w:val="28"/>
          <w:szCs w:val="28"/>
        </w:rPr>
        <w:t>у</w:t>
      </w:r>
      <w:r w:rsidRPr="00D1369A">
        <w:rPr>
          <w:sz w:val="28"/>
          <w:szCs w:val="28"/>
        </w:rPr>
        <w:t>нальных услуг сохраняются на уровне 201</w:t>
      </w:r>
      <w:r>
        <w:rPr>
          <w:sz w:val="28"/>
          <w:szCs w:val="28"/>
        </w:rPr>
        <w:t>5</w:t>
      </w:r>
      <w:r w:rsidRPr="00D1369A">
        <w:rPr>
          <w:sz w:val="28"/>
          <w:szCs w:val="28"/>
        </w:rPr>
        <w:t xml:space="preserve"> года.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Объемы бюджетных ассигно</w:t>
      </w:r>
      <w:r>
        <w:rPr>
          <w:sz w:val="28"/>
          <w:szCs w:val="28"/>
        </w:rPr>
        <w:t>ваний сохраняются на уровне 2014</w:t>
      </w:r>
      <w:r w:rsidRPr="00D1369A">
        <w:rPr>
          <w:sz w:val="28"/>
          <w:szCs w:val="28"/>
        </w:rPr>
        <w:t xml:space="preserve"> года на весь период формирования бюджета по следующим расходам: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суточные при направлении в служебные командировки и на повышение квалификации;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ежемесячная денежная компенсация специалистам сельской местн</w:t>
      </w:r>
      <w:r w:rsidRPr="00D1369A">
        <w:rPr>
          <w:sz w:val="28"/>
          <w:szCs w:val="28"/>
        </w:rPr>
        <w:t>о</w:t>
      </w:r>
      <w:r w:rsidRPr="00D1369A">
        <w:rPr>
          <w:sz w:val="28"/>
          <w:szCs w:val="28"/>
        </w:rPr>
        <w:t>сти;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ежемесячные компенсационные выплаты лицам, находящимся в отпу</w:t>
      </w:r>
      <w:r w:rsidRPr="00D1369A">
        <w:rPr>
          <w:sz w:val="28"/>
          <w:szCs w:val="28"/>
        </w:rPr>
        <w:t>с</w:t>
      </w:r>
      <w:r w:rsidRPr="00D1369A">
        <w:rPr>
          <w:sz w:val="28"/>
          <w:szCs w:val="28"/>
        </w:rPr>
        <w:t>ке по уходу за ребенк</w:t>
      </w:r>
      <w:r>
        <w:rPr>
          <w:sz w:val="28"/>
          <w:szCs w:val="28"/>
        </w:rPr>
        <w:t>ом</w:t>
      </w:r>
      <w:r w:rsidRPr="00D1369A">
        <w:rPr>
          <w:sz w:val="28"/>
          <w:szCs w:val="28"/>
        </w:rPr>
        <w:t xml:space="preserve">;                                                                     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расходы на подписные издания;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 xml:space="preserve">расходы на информационное обслуживание; 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страхование имущества;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уплата налогов, госпошлины и судебных издержек;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организационные взносы, прием и обслуживание делегаций;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приобретение призов, грамот, сувениров, ценных подарков;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приобретение горюче-смазочных материалов;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приобретение хозяйственных товаров, расходных материалов к оргте</w:t>
      </w:r>
      <w:r w:rsidRPr="00D1369A">
        <w:rPr>
          <w:sz w:val="28"/>
          <w:szCs w:val="28"/>
        </w:rPr>
        <w:t>х</w:t>
      </w:r>
      <w:r w:rsidRPr="00D1369A">
        <w:rPr>
          <w:sz w:val="28"/>
          <w:szCs w:val="28"/>
        </w:rPr>
        <w:t>нике, запчастей к автомобилям.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D1369A">
        <w:rPr>
          <w:sz w:val="28"/>
          <w:szCs w:val="28"/>
        </w:rPr>
        <w:t xml:space="preserve"> году объемы бюджетных ассигнований </w:t>
      </w:r>
      <w:r>
        <w:rPr>
          <w:sz w:val="28"/>
          <w:szCs w:val="28"/>
        </w:rPr>
        <w:t xml:space="preserve">сокращаются </w:t>
      </w:r>
      <w:r w:rsidRPr="00D1369A">
        <w:rPr>
          <w:sz w:val="28"/>
          <w:szCs w:val="28"/>
        </w:rPr>
        <w:t>на прио</w:t>
      </w:r>
      <w:r w:rsidRPr="00D1369A">
        <w:rPr>
          <w:sz w:val="28"/>
          <w:szCs w:val="28"/>
        </w:rPr>
        <w:t>б</w:t>
      </w:r>
      <w:r w:rsidRPr="00D1369A">
        <w:rPr>
          <w:sz w:val="28"/>
          <w:szCs w:val="28"/>
        </w:rPr>
        <w:t xml:space="preserve">ретение бумаги и канцелярских принадлежностей – на 5,0 процента. В указанных объемах бюджетные </w:t>
      </w:r>
      <w:r>
        <w:rPr>
          <w:sz w:val="28"/>
          <w:szCs w:val="28"/>
        </w:rPr>
        <w:t>ассигнования сохраняются на 2016 и 2017</w:t>
      </w:r>
      <w:r w:rsidRPr="00D1369A">
        <w:rPr>
          <w:sz w:val="28"/>
          <w:szCs w:val="28"/>
        </w:rPr>
        <w:t xml:space="preserve"> г</w:t>
      </w:r>
      <w:r w:rsidRPr="00D1369A">
        <w:rPr>
          <w:sz w:val="28"/>
          <w:szCs w:val="28"/>
        </w:rPr>
        <w:t>о</w:t>
      </w:r>
      <w:r w:rsidRPr="00D1369A">
        <w:rPr>
          <w:sz w:val="28"/>
          <w:szCs w:val="28"/>
        </w:rPr>
        <w:t>ды.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Ассигнования на текущий</w:t>
      </w:r>
      <w:r>
        <w:rPr>
          <w:sz w:val="28"/>
          <w:szCs w:val="28"/>
        </w:rPr>
        <w:t xml:space="preserve"> ремонт основных средств на 2015</w:t>
      </w:r>
      <w:r w:rsidRPr="00D1369A">
        <w:rPr>
          <w:sz w:val="28"/>
          <w:szCs w:val="28"/>
        </w:rPr>
        <w:t xml:space="preserve"> год план</w:t>
      </w:r>
      <w:r w:rsidRPr="00D1369A">
        <w:rPr>
          <w:sz w:val="28"/>
          <w:szCs w:val="28"/>
        </w:rPr>
        <w:t>о</w:t>
      </w:r>
      <w:r>
        <w:rPr>
          <w:sz w:val="28"/>
          <w:szCs w:val="28"/>
        </w:rPr>
        <w:t>вый период 2016 и 2017</w:t>
      </w:r>
      <w:r w:rsidRPr="00D1369A">
        <w:rPr>
          <w:sz w:val="28"/>
          <w:szCs w:val="28"/>
        </w:rPr>
        <w:t xml:space="preserve"> годов определяется на каждый год в размере            0,2 процента от балансовой стоимости основных средств по состоянию на     1 я</w:t>
      </w:r>
      <w:r w:rsidRPr="00D1369A">
        <w:rPr>
          <w:sz w:val="28"/>
          <w:szCs w:val="28"/>
        </w:rPr>
        <w:t>н</w:t>
      </w:r>
      <w:r>
        <w:rPr>
          <w:sz w:val="28"/>
          <w:szCs w:val="28"/>
        </w:rPr>
        <w:t>варя 2014</w:t>
      </w:r>
      <w:r w:rsidRPr="00D1369A">
        <w:rPr>
          <w:sz w:val="28"/>
          <w:szCs w:val="28"/>
        </w:rPr>
        <w:t xml:space="preserve"> года.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 xml:space="preserve">Индексация прочих материальных </w:t>
      </w:r>
      <w:r>
        <w:rPr>
          <w:sz w:val="28"/>
          <w:szCs w:val="28"/>
        </w:rPr>
        <w:t>затрат предусматривается на 2015 год и плановый период 2016 и 2017</w:t>
      </w:r>
      <w:r w:rsidRPr="00D1369A">
        <w:rPr>
          <w:sz w:val="28"/>
          <w:szCs w:val="28"/>
        </w:rPr>
        <w:t xml:space="preserve"> годов, </w:t>
      </w:r>
      <w:r>
        <w:rPr>
          <w:sz w:val="28"/>
          <w:szCs w:val="28"/>
        </w:rPr>
        <w:t xml:space="preserve">в размерах соответственно к </w:t>
      </w:r>
      <w:r w:rsidRPr="00D1369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предыдущему на 4,9</w:t>
      </w:r>
      <w:r w:rsidRPr="00D1369A">
        <w:rPr>
          <w:sz w:val="28"/>
          <w:szCs w:val="28"/>
        </w:rPr>
        <w:t xml:space="preserve"> процента. </w:t>
      </w:r>
    </w:p>
    <w:p w:rsidR="006C2E34" w:rsidRPr="00D1369A" w:rsidRDefault="006C2E34" w:rsidP="006C2E34">
      <w:pPr>
        <w:ind w:firstLine="567"/>
        <w:jc w:val="both"/>
        <w:rPr>
          <w:sz w:val="28"/>
          <w:szCs w:val="28"/>
        </w:rPr>
      </w:pPr>
      <w:r w:rsidRPr="00D1369A">
        <w:rPr>
          <w:sz w:val="28"/>
          <w:szCs w:val="28"/>
        </w:rPr>
        <w:t>Ассигнования на предоставление мер социальной поддержки отдел</w:t>
      </w:r>
      <w:r w:rsidRPr="00D1369A">
        <w:rPr>
          <w:sz w:val="28"/>
          <w:szCs w:val="28"/>
        </w:rPr>
        <w:t>ь</w:t>
      </w:r>
      <w:r w:rsidRPr="00D1369A">
        <w:rPr>
          <w:sz w:val="28"/>
          <w:szCs w:val="28"/>
        </w:rPr>
        <w:t>ным категориям граждан, установленных законодательством Оренбургской о</w:t>
      </w:r>
      <w:r w:rsidRPr="00D1369A">
        <w:rPr>
          <w:sz w:val="28"/>
          <w:szCs w:val="28"/>
        </w:rPr>
        <w:t>б</w:t>
      </w:r>
      <w:r w:rsidRPr="00D1369A">
        <w:rPr>
          <w:sz w:val="28"/>
          <w:szCs w:val="28"/>
        </w:rPr>
        <w:t>ласти, определяются исходя из количества граждан, имеющих право на эти меры и</w:t>
      </w:r>
      <w:r>
        <w:rPr>
          <w:sz w:val="28"/>
          <w:szCs w:val="28"/>
        </w:rPr>
        <w:t xml:space="preserve"> размеров, установленных на 2014</w:t>
      </w:r>
      <w:r w:rsidRPr="00D1369A">
        <w:rPr>
          <w:sz w:val="28"/>
          <w:szCs w:val="28"/>
        </w:rPr>
        <w:t xml:space="preserve"> год.</w:t>
      </w:r>
    </w:p>
    <w:p w:rsidR="006C2E34" w:rsidRPr="005B6C4A" w:rsidRDefault="006C2E34" w:rsidP="006C2E3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Межбюджетные трансферты включаются в разделы классификации расходов бюджета поселения в соответствии с их отраслевой принадлежн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стью. </w:t>
      </w:r>
    </w:p>
    <w:p w:rsidR="006C2E34" w:rsidRPr="008B482C" w:rsidRDefault="006C2E34" w:rsidP="006C2E3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482C">
        <w:rPr>
          <w:rFonts w:ascii="Times New Roman" w:hAnsi="Times New Roman" w:cs="Times New Roman"/>
          <w:sz w:val="28"/>
          <w:szCs w:val="28"/>
        </w:rPr>
        <w:lastRenderedPageBreak/>
        <w:t xml:space="preserve">Отраслевые особенности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8B482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C2E34" w:rsidRDefault="006C2E34" w:rsidP="006C2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E34" w:rsidRPr="0089293C" w:rsidRDefault="006C2E34" w:rsidP="006C2E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 xml:space="preserve">1. В сфере местного управления </w:t>
      </w:r>
    </w:p>
    <w:p w:rsidR="006C2E34" w:rsidRDefault="006C2E34" w:rsidP="006C2E34">
      <w:pPr>
        <w:ind w:firstLine="567"/>
        <w:jc w:val="both"/>
      </w:pPr>
    </w:p>
    <w:p w:rsidR="006C2E34" w:rsidRPr="006D616F" w:rsidRDefault="006C2E34" w:rsidP="006C2E34">
      <w:pPr>
        <w:jc w:val="both"/>
        <w:rPr>
          <w:sz w:val="28"/>
          <w:szCs w:val="28"/>
        </w:rPr>
      </w:pPr>
      <w:proofErr w:type="gramStart"/>
      <w:r w:rsidRPr="006D616F">
        <w:rPr>
          <w:sz w:val="28"/>
          <w:szCs w:val="28"/>
        </w:rPr>
        <w:t xml:space="preserve">Расходы на оплату труда муниципальных служащих Муниципального образования </w:t>
      </w:r>
      <w:r>
        <w:rPr>
          <w:sz w:val="28"/>
          <w:szCs w:val="28"/>
        </w:rPr>
        <w:t xml:space="preserve">Лабазинский </w:t>
      </w:r>
      <w:r>
        <w:t xml:space="preserve"> </w:t>
      </w:r>
      <w:r>
        <w:rPr>
          <w:sz w:val="28"/>
          <w:szCs w:val="28"/>
        </w:rPr>
        <w:t>сельсовет</w:t>
      </w:r>
      <w:r>
        <w:t xml:space="preserve"> </w:t>
      </w:r>
      <w:r w:rsidRPr="006D616F">
        <w:rPr>
          <w:sz w:val="28"/>
          <w:szCs w:val="28"/>
        </w:rPr>
        <w:t>планируются исходя из месячных дол</w:t>
      </w:r>
      <w:r w:rsidRPr="006D616F">
        <w:rPr>
          <w:sz w:val="28"/>
          <w:szCs w:val="28"/>
        </w:rPr>
        <w:t>ж</w:t>
      </w:r>
      <w:r w:rsidRPr="006D616F">
        <w:rPr>
          <w:sz w:val="28"/>
          <w:szCs w:val="28"/>
        </w:rPr>
        <w:t>ностных окладов,</w:t>
      </w:r>
      <w:r>
        <w:rPr>
          <w:sz w:val="28"/>
          <w:szCs w:val="28"/>
        </w:rPr>
        <w:t xml:space="preserve"> </w:t>
      </w:r>
      <w:r w:rsidRPr="006D616F">
        <w:rPr>
          <w:sz w:val="28"/>
          <w:szCs w:val="28"/>
        </w:rPr>
        <w:t>установленных в штатных расписаниях, и условий оплаты труда,</w:t>
      </w:r>
      <w:r>
        <w:rPr>
          <w:sz w:val="28"/>
          <w:szCs w:val="28"/>
        </w:rPr>
        <w:t xml:space="preserve"> </w:t>
      </w:r>
      <w:r w:rsidRPr="006D616F">
        <w:rPr>
          <w:sz w:val="28"/>
          <w:szCs w:val="28"/>
        </w:rPr>
        <w:t>установленных статьей 15 Закона Оренбургской области от 1</w:t>
      </w:r>
      <w:r>
        <w:rPr>
          <w:sz w:val="28"/>
          <w:szCs w:val="28"/>
        </w:rPr>
        <w:t>0 октября 2007 года № 1611/339-</w:t>
      </w:r>
      <w:r w:rsidRPr="006D616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</w:t>
      </w:r>
      <w:r w:rsidRPr="006D616F">
        <w:rPr>
          <w:sz w:val="28"/>
          <w:szCs w:val="28"/>
        </w:rPr>
        <w:t>жбе в Оренбургской о</w:t>
      </w:r>
      <w:r w:rsidRPr="006D616F">
        <w:rPr>
          <w:sz w:val="28"/>
          <w:szCs w:val="28"/>
        </w:rPr>
        <w:t>б</w:t>
      </w:r>
      <w:r w:rsidRPr="006D616F">
        <w:rPr>
          <w:sz w:val="28"/>
          <w:szCs w:val="28"/>
        </w:rPr>
        <w:t>ласти»,</w:t>
      </w:r>
      <w:r>
        <w:rPr>
          <w:sz w:val="28"/>
          <w:szCs w:val="28"/>
        </w:rPr>
        <w:t xml:space="preserve"> Решения Совета депутатов от 15.11.2010 года № 9</w:t>
      </w:r>
      <w:r w:rsidRPr="006D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«</w:t>
      </w:r>
      <w:r w:rsidRPr="006D616F">
        <w:rPr>
          <w:sz w:val="28"/>
          <w:szCs w:val="28"/>
        </w:rPr>
        <w:t>О денежном содержании муниципа</w:t>
      </w:r>
      <w:r>
        <w:rPr>
          <w:sz w:val="28"/>
          <w:szCs w:val="28"/>
        </w:rPr>
        <w:t xml:space="preserve">льных служащих». </w:t>
      </w:r>
      <w:proofErr w:type="gramEnd"/>
    </w:p>
    <w:p w:rsidR="006C2E34" w:rsidRDefault="006C2E34" w:rsidP="006C2E34">
      <w:pPr>
        <w:ind w:firstLine="567"/>
        <w:jc w:val="both"/>
      </w:pPr>
    </w:p>
    <w:p w:rsidR="006C2E34" w:rsidRPr="0091249C" w:rsidRDefault="006C2E34" w:rsidP="006C2E3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2E34" w:rsidRPr="0089293C" w:rsidRDefault="006C2E34" w:rsidP="006C2E3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>2. В сфере национальной безопасности</w:t>
      </w:r>
    </w:p>
    <w:p w:rsidR="006C2E34" w:rsidRDefault="006C2E34" w:rsidP="006C2E34">
      <w:pPr>
        <w:jc w:val="both"/>
        <w:rPr>
          <w:sz w:val="28"/>
          <w:szCs w:val="28"/>
        </w:rPr>
      </w:pPr>
    </w:p>
    <w:p w:rsidR="006C2E34" w:rsidRDefault="006C2E34" w:rsidP="006C2E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по пожарной безопасности на 2015 год и на плановый период 2016 и 2017 годов определяются на уровне 2014 года</w:t>
      </w:r>
    </w:p>
    <w:p w:rsidR="006C2E34" w:rsidRDefault="006C2E34" w:rsidP="006C2E34">
      <w:pPr>
        <w:ind w:firstLine="540"/>
        <w:jc w:val="both"/>
        <w:rPr>
          <w:sz w:val="28"/>
          <w:szCs w:val="28"/>
        </w:rPr>
      </w:pPr>
    </w:p>
    <w:p w:rsidR="006C2E34" w:rsidRPr="0089293C" w:rsidRDefault="006C2E34" w:rsidP="006C2E3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9293C">
        <w:rPr>
          <w:rFonts w:ascii="Times New Roman" w:hAnsi="Times New Roman" w:cs="Times New Roman"/>
          <w:sz w:val="28"/>
          <w:szCs w:val="28"/>
        </w:rPr>
        <w:t>3. Межбюджетные трансферты</w:t>
      </w:r>
    </w:p>
    <w:p w:rsidR="006C2E34" w:rsidRPr="0091249C" w:rsidRDefault="006C2E34" w:rsidP="006C2E34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2E34" w:rsidRDefault="006C2E34" w:rsidP="006C2E34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 для передачи в районный бюджет на культуру:</w:t>
      </w:r>
    </w:p>
    <w:p w:rsidR="006C2E34" w:rsidRDefault="006C2E34" w:rsidP="006C2E34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5340,0 тысяч рублей -  2015 год</w:t>
      </w:r>
    </w:p>
    <w:p w:rsidR="006C2E34" w:rsidRDefault="006C2E34" w:rsidP="006C2E34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5340,0 тысяч рублей – 2016 год </w:t>
      </w:r>
    </w:p>
    <w:p w:rsidR="006C2E34" w:rsidRDefault="006C2E34" w:rsidP="006C2E34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5340,0 тысяч рублей – 2017 год </w:t>
      </w:r>
    </w:p>
    <w:p w:rsidR="006C2E34" w:rsidRDefault="006C2E34" w:rsidP="006C2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Default="006C2E34" w:rsidP="006C2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E34" w:rsidRDefault="006C2E34" w:rsidP="006C2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2C" w:rsidRDefault="00AF282C" w:rsidP="00AF2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2C" w:rsidRPr="005165C1" w:rsidRDefault="00AF282C" w:rsidP="00AF2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282C" w:rsidRDefault="00AF282C" w:rsidP="00AF2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282C" w:rsidRPr="0081633F" w:rsidRDefault="00AF282C" w:rsidP="00AF282C">
      <w:pPr>
        <w:rPr>
          <w:sz w:val="2"/>
          <w:szCs w:val="2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F282C" w:rsidRDefault="00AF282C" w:rsidP="00AF2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735AA" w:rsidRDefault="000735AA"/>
    <w:sectPr w:rsidR="000735AA" w:rsidSect="00F02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73"/>
    <w:rsid w:val="000735AA"/>
    <w:rsid w:val="00324BF9"/>
    <w:rsid w:val="003E55D8"/>
    <w:rsid w:val="006C2E34"/>
    <w:rsid w:val="00AF282C"/>
    <w:rsid w:val="00C26961"/>
    <w:rsid w:val="00EE691E"/>
    <w:rsid w:val="00F0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2073"/>
    <w:pPr>
      <w:keepNext/>
      <w:widowControl/>
      <w:overflowPunct w:val="0"/>
      <w:ind w:right="-908"/>
      <w:jc w:val="center"/>
      <w:textAlignment w:val="baseline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07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02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02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F28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2014-10-29T06:10:00Z</cp:lastPrinted>
  <dcterms:created xsi:type="dcterms:W3CDTF">2014-10-31T04:53:00Z</dcterms:created>
  <dcterms:modified xsi:type="dcterms:W3CDTF">2014-11-11T09:47:00Z</dcterms:modified>
</cp:coreProperties>
</file>